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FA6DB" w14:textId="03AE5D69" w:rsidR="0085676F" w:rsidRPr="00C770E1" w:rsidRDefault="0085676F" w:rsidP="0085676F">
      <w:pPr>
        <w:jc w:val="center"/>
        <w:rPr>
          <w:rFonts w:ascii="NTFPreCursive" w:hAnsi="NTFPreCursive"/>
          <w:b/>
          <w:bCs/>
          <w:sz w:val="32"/>
          <w:szCs w:val="32"/>
          <w:u w:val="single"/>
        </w:rPr>
      </w:pPr>
      <w:r w:rsidRPr="00C770E1">
        <w:rPr>
          <w:rFonts w:ascii="NTFPreCursive" w:hAnsi="NTFPreCursive"/>
          <w:b/>
          <w:bCs/>
          <w:color w:val="EE0000"/>
          <w:sz w:val="32"/>
          <w:szCs w:val="32"/>
          <w:u w:val="single"/>
        </w:rPr>
        <w:t xml:space="preserve">Stage </w:t>
      </w:r>
      <w:r w:rsidR="00FC6783" w:rsidRPr="00C770E1">
        <w:rPr>
          <w:rFonts w:ascii="NTFPreCursive" w:hAnsi="NTFPreCursive"/>
          <w:b/>
          <w:bCs/>
          <w:color w:val="EE0000"/>
          <w:sz w:val="32"/>
          <w:szCs w:val="32"/>
          <w:u w:val="single"/>
        </w:rPr>
        <w:t>4</w:t>
      </w:r>
      <w:r w:rsidRPr="00C770E1">
        <w:rPr>
          <w:rFonts w:ascii="NTFPreCursive" w:hAnsi="NTFPreCursive"/>
          <w:b/>
          <w:bCs/>
          <w:color w:val="EE0000"/>
          <w:sz w:val="32"/>
          <w:szCs w:val="32"/>
          <w:u w:val="single"/>
        </w:rPr>
        <w:t xml:space="preserve"> </w:t>
      </w:r>
      <w:r w:rsidRPr="00C770E1">
        <w:rPr>
          <w:rFonts w:ascii="NTFPreCursive" w:hAnsi="NTFPreCursive"/>
          <w:b/>
          <w:bCs/>
          <w:sz w:val="32"/>
          <w:szCs w:val="32"/>
          <w:u w:val="single"/>
        </w:rPr>
        <w:t>Autumn 1</w:t>
      </w:r>
    </w:p>
    <w:p w14:paraId="18BBD40D" w14:textId="4E4F14FB" w:rsidR="00562FC5" w:rsidRPr="00C770E1" w:rsidRDefault="0085676F">
      <w:pPr>
        <w:rPr>
          <w:rFonts w:ascii="NTFPreCursive" w:hAnsi="NTFPreCursive"/>
          <w:sz w:val="28"/>
          <w:szCs w:val="28"/>
        </w:rPr>
      </w:pPr>
      <w:r w:rsidRPr="00C770E1">
        <w:rPr>
          <w:rFonts w:ascii="NTFPreCursive" w:hAnsi="NTFPreCursive"/>
          <w:sz w:val="28"/>
          <w:szCs w:val="28"/>
        </w:rPr>
        <w:t>Here are your child’s spelling lists for this half term. Please practise them as often as you can. This can be done through mnemonics (</w:t>
      </w:r>
      <w:r w:rsidRPr="00C770E1">
        <w:rPr>
          <w:rFonts w:ascii="NTFPreCursive" w:hAnsi="NTFPreCursive"/>
          <w:i/>
          <w:iCs/>
          <w:sz w:val="28"/>
          <w:szCs w:val="28"/>
        </w:rPr>
        <w:t xml:space="preserve">e.g. </w:t>
      </w:r>
      <w:r w:rsidRPr="00C770E1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b</w:t>
      </w:r>
      <w:r w:rsidRPr="00C770E1">
        <w:rPr>
          <w:rFonts w:ascii="NTFPreCursive" w:hAnsi="NTFPreCursive"/>
          <w:i/>
          <w:iCs/>
          <w:sz w:val="28"/>
          <w:szCs w:val="28"/>
        </w:rPr>
        <w:t xml:space="preserve">ig </w:t>
      </w:r>
      <w:r w:rsidRPr="00C770E1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e</w:t>
      </w:r>
      <w:r w:rsidRPr="00C770E1">
        <w:rPr>
          <w:rFonts w:ascii="NTFPreCursive" w:hAnsi="NTFPreCursive"/>
          <w:i/>
          <w:iCs/>
          <w:sz w:val="28"/>
          <w:szCs w:val="28"/>
        </w:rPr>
        <w:t xml:space="preserve">lephants </w:t>
      </w:r>
      <w:r w:rsidRPr="00C770E1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c</w:t>
      </w:r>
      <w:r w:rsidRPr="00C770E1">
        <w:rPr>
          <w:rFonts w:ascii="NTFPreCursive" w:hAnsi="NTFPreCursive"/>
          <w:i/>
          <w:iCs/>
          <w:sz w:val="28"/>
          <w:szCs w:val="28"/>
        </w:rPr>
        <w:t xml:space="preserve">an </w:t>
      </w:r>
      <w:r w:rsidRPr="00C770E1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a</w:t>
      </w:r>
      <w:r w:rsidRPr="00C770E1">
        <w:rPr>
          <w:rFonts w:ascii="NTFPreCursive" w:hAnsi="NTFPreCursive"/>
          <w:i/>
          <w:iCs/>
          <w:sz w:val="28"/>
          <w:szCs w:val="28"/>
        </w:rPr>
        <w:t xml:space="preserve">lways </w:t>
      </w:r>
      <w:r w:rsidRPr="00C770E1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u</w:t>
      </w:r>
      <w:r w:rsidRPr="00C770E1">
        <w:rPr>
          <w:rFonts w:ascii="NTFPreCursive" w:hAnsi="NTFPreCursive"/>
          <w:i/>
          <w:iCs/>
          <w:sz w:val="28"/>
          <w:szCs w:val="28"/>
        </w:rPr>
        <w:t xml:space="preserve">nderstand </w:t>
      </w:r>
      <w:r w:rsidRPr="00C770E1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s</w:t>
      </w:r>
      <w:r w:rsidRPr="00C770E1">
        <w:rPr>
          <w:rFonts w:ascii="NTFPreCursive" w:hAnsi="NTFPreCursive"/>
          <w:i/>
          <w:iCs/>
          <w:sz w:val="28"/>
          <w:szCs w:val="28"/>
        </w:rPr>
        <w:t xml:space="preserve">mall </w:t>
      </w:r>
      <w:r w:rsidRPr="00C770E1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e</w:t>
      </w:r>
      <w:r w:rsidRPr="00C770E1">
        <w:rPr>
          <w:rFonts w:ascii="NTFPreCursive" w:hAnsi="NTFPreCursive"/>
          <w:i/>
          <w:iCs/>
          <w:sz w:val="28"/>
          <w:szCs w:val="28"/>
        </w:rPr>
        <w:t xml:space="preserve">lephants OR embarrass – </w:t>
      </w:r>
      <w:r w:rsidRPr="00C770E1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r</w:t>
      </w:r>
      <w:r w:rsidRPr="00C770E1">
        <w:rPr>
          <w:rFonts w:ascii="NTFPreCursive" w:hAnsi="NTFPreCursive"/>
          <w:i/>
          <w:iCs/>
          <w:sz w:val="28"/>
          <w:szCs w:val="28"/>
        </w:rPr>
        <w:t xml:space="preserve">eally </w:t>
      </w:r>
      <w:r w:rsidRPr="00C770E1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r</w:t>
      </w:r>
      <w:r w:rsidRPr="00C770E1">
        <w:rPr>
          <w:rFonts w:ascii="NTFPreCursive" w:hAnsi="NTFPreCursive"/>
          <w:i/>
          <w:iCs/>
          <w:sz w:val="28"/>
          <w:szCs w:val="28"/>
        </w:rPr>
        <w:t>ed to remember the letter r appears twice</w:t>
      </w:r>
      <w:r w:rsidRPr="00C770E1">
        <w:rPr>
          <w:rFonts w:ascii="NTFPreCursive" w:hAnsi="NTFPreCursive"/>
          <w:sz w:val="28"/>
          <w:szCs w:val="28"/>
        </w:rPr>
        <w:t>), learning through rote</w:t>
      </w:r>
      <w:r w:rsidRPr="00C770E1">
        <w:rPr>
          <w:rFonts w:ascii="NTFPreCursive" w:hAnsi="NTFPreCursive"/>
          <w:i/>
          <w:iCs/>
          <w:sz w:val="28"/>
          <w:szCs w:val="28"/>
        </w:rPr>
        <w:t xml:space="preserve"> (spelling over and over again), </w:t>
      </w:r>
      <w:r w:rsidRPr="00C770E1">
        <w:rPr>
          <w:rFonts w:ascii="NTFPreCursive" w:hAnsi="NTFPreCursive"/>
          <w:sz w:val="28"/>
          <w:szCs w:val="28"/>
        </w:rPr>
        <w:t>through drawing pictures to incorporate into the word or simply by just</w:t>
      </w:r>
      <w:r w:rsidR="00C335D8" w:rsidRPr="00C770E1">
        <w:rPr>
          <w:rFonts w:ascii="NTFPreCursive" w:hAnsi="NTFPreCursive"/>
          <w:sz w:val="28"/>
          <w:szCs w:val="28"/>
        </w:rPr>
        <w:t xml:space="preserve"> practising in a fun way</w:t>
      </w:r>
      <w:r w:rsidR="00C335D8" w:rsidRPr="00C770E1">
        <w:rPr>
          <w:rFonts w:ascii="NTFPreCursive" w:hAnsi="NTFPreCursive"/>
          <w:i/>
          <w:iCs/>
          <w:sz w:val="28"/>
          <w:szCs w:val="28"/>
        </w:rPr>
        <w:t xml:space="preserve"> (e.g. painting the words, writing them in rainbow colours, bubble writing, writing in sand etc.)</w:t>
      </w:r>
      <w:r w:rsidR="0096793C" w:rsidRPr="00C770E1">
        <w:rPr>
          <w:rFonts w:ascii="NTFPreCursive" w:hAnsi="NTFPreCursive"/>
          <w:i/>
          <w:iCs/>
          <w:sz w:val="28"/>
          <w:szCs w:val="28"/>
        </w:rPr>
        <w:t xml:space="preserve"> </w:t>
      </w:r>
      <w:r w:rsidR="0096793C" w:rsidRPr="00C770E1">
        <w:rPr>
          <w:rFonts w:ascii="NTFPreCursive" w:hAnsi="NTFPreCursive"/>
          <w:sz w:val="28"/>
          <w:szCs w:val="28"/>
        </w:rPr>
        <w:t>Don’t forget you can often find games online to help practise spellings and most importantly, use your child’s login for Spelling Shed.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2410"/>
        <w:gridCol w:w="2268"/>
        <w:gridCol w:w="2126"/>
        <w:gridCol w:w="2126"/>
        <w:gridCol w:w="2126"/>
      </w:tblGrid>
      <w:tr w:rsidR="005150AC" w:rsidRPr="00C770E1" w14:paraId="44DDD432" w14:textId="77777777" w:rsidTr="005150AC">
        <w:tc>
          <w:tcPr>
            <w:tcW w:w="2122" w:type="dxa"/>
          </w:tcPr>
          <w:p w14:paraId="3001CD11" w14:textId="77777777" w:rsidR="005150AC" w:rsidRPr="00C770E1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b/>
                <w:bCs/>
                <w:sz w:val="28"/>
                <w:szCs w:val="28"/>
              </w:rPr>
              <w:t>Week 1</w:t>
            </w:r>
          </w:p>
          <w:p w14:paraId="34503517" w14:textId="77B96F8A" w:rsidR="005150AC" w:rsidRPr="00C770E1" w:rsidRDefault="005150AC" w:rsidP="00EE102A">
            <w:pPr>
              <w:rPr>
                <w:rFonts w:ascii="NTFPreCursive" w:hAnsi="NTFPreCursive"/>
                <w:sz w:val="28"/>
                <w:szCs w:val="28"/>
              </w:rPr>
            </w:pPr>
            <w:r w:rsidRPr="00C770E1">
              <w:rPr>
                <w:rFonts w:ascii="NTFPreCursive" w:hAnsi="NTFPreCursive"/>
                <w:sz w:val="28"/>
                <w:szCs w:val="28"/>
              </w:rPr>
              <w:t>w/b: 7</w:t>
            </w:r>
            <w:r w:rsidRPr="00C770E1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C770E1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126" w:type="dxa"/>
          </w:tcPr>
          <w:p w14:paraId="738102CA" w14:textId="77777777" w:rsidR="005150AC" w:rsidRPr="00C770E1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b/>
                <w:bCs/>
                <w:sz w:val="28"/>
                <w:szCs w:val="28"/>
              </w:rPr>
              <w:t>Week 2</w:t>
            </w:r>
          </w:p>
          <w:p w14:paraId="04117BF7" w14:textId="457C4638" w:rsidR="005150AC" w:rsidRPr="00C770E1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sz w:val="28"/>
                <w:szCs w:val="28"/>
              </w:rPr>
              <w:t>w/b: 14</w:t>
            </w:r>
            <w:r w:rsidRPr="00C770E1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C770E1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410" w:type="dxa"/>
          </w:tcPr>
          <w:p w14:paraId="219D284E" w14:textId="77777777" w:rsidR="005150AC" w:rsidRPr="00C770E1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b/>
                <w:bCs/>
                <w:sz w:val="28"/>
                <w:szCs w:val="28"/>
              </w:rPr>
              <w:t>Week 3</w:t>
            </w:r>
          </w:p>
          <w:p w14:paraId="2DCD6695" w14:textId="439E7145" w:rsidR="005150AC" w:rsidRPr="00C770E1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sz w:val="28"/>
                <w:szCs w:val="28"/>
              </w:rPr>
              <w:t>w/b: 21</w:t>
            </w:r>
            <w:r w:rsidRPr="00C770E1">
              <w:rPr>
                <w:rFonts w:ascii="NTFPreCursive" w:hAnsi="NTFPreCursive"/>
                <w:sz w:val="28"/>
                <w:szCs w:val="28"/>
                <w:vertAlign w:val="superscript"/>
              </w:rPr>
              <w:t>st</w:t>
            </w:r>
            <w:r w:rsidRPr="00C770E1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268" w:type="dxa"/>
          </w:tcPr>
          <w:p w14:paraId="70D932CB" w14:textId="77777777" w:rsidR="005150AC" w:rsidRPr="00C770E1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b/>
                <w:bCs/>
                <w:sz w:val="28"/>
                <w:szCs w:val="28"/>
              </w:rPr>
              <w:t>Week 4</w:t>
            </w:r>
          </w:p>
          <w:p w14:paraId="3BE53048" w14:textId="660B47F1" w:rsidR="005150AC" w:rsidRPr="00C770E1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sz w:val="28"/>
                <w:szCs w:val="28"/>
              </w:rPr>
              <w:t>w/b: 28</w:t>
            </w:r>
            <w:r w:rsidRPr="00C770E1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C770E1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126" w:type="dxa"/>
          </w:tcPr>
          <w:p w14:paraId="16A9E054" w14:textId="77777777" w:rsidR="005150AC" w:rsidRPr="00C770E1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b/>
                <w:bCs/>
                <w:sz w:val="28"/>
                <w:szCs w:val="28"/>
              </w:rPr>
              <w:t>Week 5</w:t>
            </w:r>
          </w:p>
          <w:p w14:paraId="6279FEF0" w14:textId="7B38008B" w:rsidR="005150AC" w:rsidRPr="00C770E1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sz w:val="28"/>
                <w:szCs w:val="28"/>
              </w:rPr>
              <w:t>w/b: 5</w:t>
            </w:r>
            <w:r w:rsidRPr="00C770E1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C770E1">
              <w:rPr>
                <w:rFonts w:ascii="NTFPreCursive" w:hAnsi="NTFPreCursive"/>
                <w:sz w:val="28"/>
                <w:szCs w:val="28"/>
              </w:rPr>
              <w:t xml:space="preserve"> Oct</w:t>
            </w:r>
          </w:p>
        </w:tc>
        <w:tc>
          <w:tcPr>
            <w:tcW w:w="2126" w:type="dxa"/>
          </w:tcPr>
          <w:p w14:paraId="11FBB2E5" w14:textId="77777777" w:rsidR="005150AC" w:rsidRPr="00C770E1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b/>
                <w:bCs/>
                <w:sz w:val="28"/>
                <w:szCs w:val="28"/>
              </w:rPr>
              <w:t>Week 6</w:t>
            </w:r>
          </w:p>
          <w:p w14:paraId="7D3633A5" w14:textId="5B58292D" w:rsidR="005150AC" w:rsidRPr="00C770E1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sz w:val="28"/>
                <w:szCs w:val="28"/>
              </w:rPr>
              <w:t>w/b: 12</w:t>
            </w:r>
            <w:r w:rsidRPr="00C770E1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C770E1">
              <w:rPr>
                <w:rFonts w:ascii="NTFPreCursive" w:hAnsi="NTFPreCursive"/>
                <w:sz w:val="28"/>
                <w:szCs w:val="28"/>
              </w:rPr>
              <w:t xml:space="preserve"> Oct</w:t>
            </w:r>
          </w:p>
        </w:tc>
        <w:tc>
          <w:tcPr>
            <w:tcW w:w="2126" w:type="dxa"/>
          </w:tcPr>
          <w:p w14:paraId="70FF2912" w14:textId="77777777" w:rsidR="005150AC" w:rsidRPr="00C770E1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b/>
                <w:bCs/>
                <w:sz w:val="28"/>
                <w:szCs w:val="28"/>
              </w:rPr>
              <w:t>Week 7</w:t>
            </w:r>
          </w:p>
          <w:p w14:paraId="236847D0" w14:textId="4D2B9338" w:rsidR="005150AC" w:rsidRPr="00C770E1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C770E1">
              <w:rPr>
                <w:rFonts w:ascii="NTFPreCursive" w:hAnsi="NTFPreCursive"/>
                <w:sz w:val="28"/>
                <w:szCs w:val="28"/>
              </w:rPr>
              <w:t>w/b: 19</w:t>
            </w:r>
            <w:r w:rsidRPr="00C770E1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C770E1">
              <w:rPr>
                <w:rFonts w:ascii="NTFPreCursive" w:hAnsi="NTFPreCursive"/>
                <w:sz w:val="28"/>
                <w:szCs w:val="28"/>
              </w:rPr>
              <w:t xml:space="preserve"> Oct</w:t>
            </w:r>
          </w:p>
        </w:tc>
      </w:tr>
      <w:tr w:rsidR="005150AC" w:rsidRPr="00C770E1" w14:paraId="22314071" w14:textId="77777777" w:rsidTr="005150AC">
        <w:tc>
          <w:tcPr>
            <w:tcW w:w="2122" w:type="dxa"/>
          </w:tcPr>
          <w:p w14:paraId="241E660F" w14:textId="28EB92BF" w:rsidR="005150AC" w:rsidRPr="00C770E1" w:rsidRDefault="0030562F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Homophones or near homophones</w:t>
            </w:r>
          </w:p>
          <w:p w14:paraId="0D224B86" w14:textId="07E52447" w:rsidR="00FC6783" w:rsidRPr="00C770E1" w:rsidRDefault="00FC6783">
            <w:pPr>
              <w:rPr>
                <w:rFonts w:ascii="NTFPreCursive" w:hAnsi="NTFPreCursive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189910E" w14:textId="77777777" w:rsidR="005150AC" w:rsidRPr="00C770E1" w:rsidRDefault="00EE1094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Spelling pattern:</w:t>
            </w:r>
          </w:p>
          <w:p w14:paraId="77B8007C" w14:textId="14D74E1F" w:rsidR="00EE1094" w:rsidRPr="00C770E1" w:rsidRDefault="00EE1094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Prefix ‘in’ meaning ‘not’</w:t>
            </w:r>
          </w:p>
        </w:tc>
        <w:tc>
          <w:tcPr>
            <w:tcW w:w="2410" w:type="dxa"/>
          </w:tcPr>
          <w:p w14:paraId="1F0FBA97" w14:textId="77777777" w:rsidR="005150AC" w:rsidRPr="00C770E1" w:rsidRDefault="00EE1094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Spelling pattern:</w:t>
            </w:r>
          </w:p>
          <w:p w14:paraId="68F786B6" w14:textId="35C70CFD" w:rsidR="00EE1094" w:rsidRPr="00C770E1" w:rsidRDefault="008D3940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Prefixes ‘</w:t>
            </w:r>
            <w:proofErr w:type="spellStart"/>
            <w:r w:rsidRPr="00C770E1">
              <w:rPr>
                <w:rFonts w:ascii="NTFPreCursive" w:hAnsi="NTFPreCursive"/>
                <w:sz w:val="22"/>
                <w:szCs w:val="22"/>
              </w:rPr>
              <w:t>im</w:t>
            </w:r>
            <w:proofErr w:type="spellEnd"/>
            <w:r w:rsidRPr="00C770E1">
              <w:rPr>
                <w:rFonts w:ascii="NTFPreCursive" w:hAnsi="NTFPreCursive"/>
                <w:sz w:val="22"/>
                <w:szCs w:val="22"/>
              </w:rPr>
              <w:t>’, ‘il’ and ‘</w:t>
            </w:r>
            <w:proofErr w:type="spellStart"/>
            <w:r w:rsidRPr="00C770E1">
              <w:rPr>
                <w:rFonts w:ascii="NTFPreCursive" w:hAnsi="NTFPreCursive"/>
                <w:sz w:val="22"/>
                <w:szCs w:val="22"/>
              </w:rPr>
              <w:t>ir</w:t>
            </w:r>
            <w:proofErr w:type="spellEnd"/>
            <w:r w:rsidRPr="00C770E1">
              <w:rPr>
                <w:rFonts w:ascii="NTFPreCursive" w:hAnsi="NTFPreCursive"/>
                <w:sz w:val="22"/>
                <w:szCs w:val="22"/>
              </w:rPr>
              <w:t>’</w:t>
            </w:r>
          </w:p>
        </w:tc>
        <w:tc>
          <w:tcPr>
            <w:tcW w:w="2268" w:type="dxa"/>
          </w:tcPr>
          <w:p w14:paraId="5C7A5FCE" w14:textId="77777777" w:rsidR="005150AC" w:rsidRPr="00C770E1" w:rsidRDefault="006A14A1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Spelling pattern:</w:t>
            </w:r>
          </w:p>
          <w:p w14:paraId="7AF7E315" w14:textId="2E38B022" w:rsidR="006A14A1" w:rsidRPr="00C770E1" w:rsidRDefault="006A14A1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Suffix ‘sub’ meaning ‘below’ or ‘divide further’</w:t>
            </w:r>
          </w:p>
        </w:tc>
        <w:tc>
          <w:tcPr>
            <w:tcW w:w="2126" w:type="dxa"/>
          </w:tcPr>
          <w:p w14:paraId="3DD8C781" w14:textId="77777777" w:rsidR="005150AC" w:rsidRPr="00C770E1" w:rsidRDefault="005F20B7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Spelling pattern:</w:t>
            </w:r>
          </w:p>
          <w:p w14:paraId="12CF9D35" w14:textId="2D49B699" w:rsidR="005F20B7" w:rsidRPr="00C770E1" w:rsidRDefault="005F20B7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Prefix ‘inter’ meaning ‘between’ or ‘</w:t>
            </w:r>
            <w:r w:rsidR="00B40811" w:rsidRPr="00C770E1">
              <w:rPr>
                <w:rFonts w:ascii="NTFPreCursive" w:hAnsi="NTFPreCursive"/>
                <w:sz w:val="22"/>
                <w:szCs w:val="22"/>
              </w:rPr>
              <w:t>among’</w:t>
            </w:r>
          </w:p>
        </w:tc>
        <w:tc>
          <w:tcPr>
            <w:tcW w:w="2126" w:type="dxa"/>
          </w:tcPr>
          <w:p w14:paraId="26F67544" w14:textId="77777777" w:rsidR="00CC7320" w:rsidRPr="00C770E1" w:rsidRDefault="00CC7320" w:rsidP="00CC7320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Challenge words</w:t>
            </w:r>
          </w:p>
          <w:p w14:paraId="41CEC868" w14:textId="57FD6C5F" w:rsidR="00B40811" w:rsidRPr="00C770E1" w:rsidRDefault="00CC7320" w:rsidP="00CC7320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These words are from the Year 3/4 statutory word list</w:t>
            </w:r>
          </w:p>
        </w:tc>
        <w:tc>
          <w:tcPr>
            <w:tcW w:w="2126" w:type="dxa"/>
          </w:tcPr>
          <w:p w14:paraId="02D1A306" w14:textId="77777777" w:rsidR="005150AC" w:rsidRPr="00C770E1" w:rsidRDefault="00D43188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 xml:space="preserve">Spelling pattern: </w:t>
            </w:r>
          </w:p>
          <w:p w14:paraId="34EB0291" w14:textId="4218F01F" w:rsidR="00D43188" w:rsidRPr="00C770E1" w:rsidRDefault="00D43188">
            <w:pPr>
              <w:rPr>
                <w:rFonts w:ascii="NTFPreCursive" w:hAnsi="NTFPreCursive"/>
                <w:sz w:val="22"/>
                <w:szCs w:val="22"/>
              </w:rPr>
            </w:pPr>
            <w:r w:rsidRPr="00C770E1">
              <w:rPr>
                <w:rFonts w:ascii="NTFPreCursive" w:hAnsi="NTFPreCursive"/>
                <w:sz w:val="22"/>
                <w:szCs w:val="22"/>
              </w:rPr>
              <w:t>Words ending in ‘</w:t>
            </w:r>
            <w:proofErr w:type="spellStart"/>
            <w:r w:rsidRPr="00C770E1">
              <w:rPr>
                <w:rFonts w:ascii="NTFPreCursive" w:hAnsi="NTFPreCursive"/>
                <w:sz w:val="22"/>
                <w:szCs w:val="22"/>
              </w:rPr>
              <w:t>ation</w:t>
            </w:r>
            <w:proofErr w:type="spellEnd"/>
            <w:r w:rsidRPr="00C770E1">
              <w:rPr>
                <w:rFonts w:ascii="NTFPreCursive" w:hAnsi="NTFPreCursive"/>
                <w:sz w:val="22"/>
                <w:szCs w:val="22"/>
              </w:rPr>
              <w:t>’</w:t>
            </w:r>
          </w:p>
        </w:tc>
      </w:tr>
      <w:tr w:rsidR="007E4C62" w:rsidRPr="00C770E1" w14:paraId="3E15982E" w14:textId="77777777" w:rsidTr="005150AC">
        <w:tc>
          <w:tcPr>
            <w:tcW w:w="2122" w:type="dxa"/>
          </w:tcPr>
          <w:p w14:paraId="5681E0BA" w14:textId="265BD086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accept</w:t>
            </w:r>
          </w:p>
        </w:tc>
        <w:tc>
          <w:tcPr>
            <w:tcW w:w="2126" w:type="dxa"/>
          </w:tcPr>
          <w:p w14:paraId="4F9729D1" w14:textId="2B5B63FF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inactive</w:t>
            </w:r>
          </w:p>
        </w:tc>
        <w:tc>
          <w:tcPr>
            <w:tcW w:w="2410" w:type="dxa"/>
          </w:tcPr>
          <w:p w14:paraId="752C267E" w14:textId="6C17F3C4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illegal</w:t>
            </w:r>
          </w:p>
        </w:tc>
        <w:tc>
          <w:tcPr>
            <w:tcW w:w="2268" w:type="dxa"/>
          </w:tcPr>
          <w:p w14:paraId="39CD9B5F" w14:textId="6DEFA701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 w:cs="Arial"/>
                <w:color w:val="000000" w:themeColor="text1"/>
                <w:kern w:val="24"/>
                <w:sz w:val="32"/>
                <w:szCs w:val="32"/>
              </w:rPr>
              <w:t>submarine</w:t>
            </w:r>
          </w:p>
        </w:tc>
        <w:tc>
          <w:tcPr>
            <w:tcW w:w="2126" w:type="dxa"/>
          </w:tcPr>
          <w:p w14:paraId="1FCE5F0F" w14:textId="1DE6B47F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interact</w:t>
            </w:r>
          </w:p>
        </w:tc>
        <w:tc>
          <w:tcPr>
            <w:tcW w:w="2126" w:type="dxa"/>
          </w:tcPr>
          <w:p w14:paraId="4B218A3B" w14:textId="36A72B9A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calendar</w:t>
            </w:r>
          </w:p>
        </w:tc>
        <w:tc>
          <w:tcPr>
            <w:tcW w:w="2126" w:type="dxa"/>
          </w:tcPr>
          <w:p w14:paraId="60C0D3B8" w14:textId="46408704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information</w:t>
            </w:r>
          </w:p>
        </w:tc>
      </w:tr>
      <w:tr w:rsidR="007E4C62" w:rsidRPr="00C770E1" w14:paraId="35B0965F" w14:textId="77777777" w:rsidTr="005150AC">
        <w:tc>
          <w:tcPr>
            <w:tcW w:w="2122" w:type="dxa"/>
          </w:tcPr>
          <w:p w14:paraId="5D7BED2F" w14:textId="348876A7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except</w:t>
            </w:r>
          </w:p>
        </w:tc>
        <w:tc>
          <w:tcPr>
            <w:tcW w:w="2126" w:type="dxa"/>
          </w:tcPr>
          <w:p w14:paraId="7647010F" w14:textId="723CA21B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incorrect</w:t>
            </w:r>
          </w:p>
        </w:tc>
        <w:tc>
          <w:tcPr>
            <w:tcW w:w="2410" w:type="dxa"/>
          </w:tcPr>
          <w:p w14:paraId="1D008640" w14:textId="1B23E3EA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illegible</w:t>
            </w:r>
          </w:p>
        </w:tc>
        <w:tc>
          <w:tcPr>
            <w:tcW w:w="2268" w:type="dxa"/>
          </w:tcPr>
          <w:p w14:paraId="382B0B02" w14:textId="4AEB5675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subject</w:t>
            </w:r>
          </w:p>
        </w:tc>
        <w:tc>
          <w:tcPr>
            <w:tcW w:w="2126" w:type="dxa"/>
          </w:tcPr>
          <w:p w14:paraId="665229AF" w14:textId="4160A729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intercity</w:t>
            </w:r>
          </w:p>
        </w:tc>
        <w:tc>
          <w:tcPr>
            <w:tcW w:w="2126" w:type="dxa"/>
          </w:tcPr>
          <w:p w14:paraId="7916163B" w14:textId="33F9B5DF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appear</w:t>
            </w:r>
          </w:p>
        </w:tc>
        <w:tc>
          <w:tcPr>
            <w:tcW w:w="2126" w:type="dxa"/>
          </w:tcPr>
          <w:p w14:paraId="5F5FD8B5" w14:textId="0DC30E05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sensation</w:t>
            </w:r>
          </w:p>
        </w:tc>
      </w:tr>
      <w:tr w:rsidR="007E4C62" w:rsidRPr="00C770E1" w14:paraId="78ADFEB6" w14:textId="77777777" w:rsidTr="005150AC">
        <w:tc>
          <w:tcPr>
            <w:tcW w:w="2122" w:type="dxa"/>
          </w:tcPr>
          <w:p w14:paraId="5285983F" w14:textId="0EFD9FC6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knot</w:t>
            </w:r>
          </w:p>
        </w:tc>
        <w:tc>
          <w:tcPr>
            <w:tcW w:w="2126" w:type="dxa"/>
          </w:tcPr>
          <w:p w14:paraId="6A2E8BA4" w14:textId="32E72D1F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invisible</w:t>
            </w:r>
          </w:p>
        </w:tc>
        <w:tc>
          <w:tcPr>
            <w:tcW w:w="2410" w:type="dxa"/>
          </w:tcPr>
          <w:p w14:paraId="16AFFBDB" w14:textId="69BACEF5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immature</w:t>
            </w:r>
          </w:p>
        </w:tc>
        <w:tc>
          <w:tcPr>
            <w:tcW w:w="2268" w:type="dxa"/>
          </w:tcPr>
          <w:p w14:paraId="785DBBE6" w14:textId="3EA27EE5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subway</w:t>
            </w:r>
          </w:p>
        </w:tc>
        <w:tc>
          <w:tcPr>
            <w:tcW w:w="2126" w:type="dxa"/>
          </w:tcPr>
          <w:p w14:paraId="3EFE615D" w14:textId="7AEAF4A0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international</w:t>
            </w:r>
          </w:p>
        </w:tc>
        <w:tc>
          <w:tcPr>
            <w:tcW w:w="2126" w:type="dxa"/>
          </w:tcPr>
          <w:p w14:paraId="3FE9FB89" w14:textId="22B78B5F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believe</w:t>
            </w:r>
          </w:p>
        </w:tc>
        <w:tc>
          <w:tcPr>
            <w:tcW w:w="2126" w:type="dxa"/>
          </w:tcPr>
          <w:p w14:paraId="0E638CF1" w14:textId="766A8F0E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preparation</w:t>
            </w:r>
          </w:p>
        </w:tc>
      </w:tr>
      <w:tr w:rsidR="007E4C62" w:rsidRPr="00C770E1" w14:paraId="77AF6A45" w14:textId="77777777" w:rsidTr="005150AC">
        <w:tc>
          <w:tcPr>
            <w:tcW w:w="2122" w:type="dxa"/>
          </w:tcPr>
          <w:p w14:paraId="461194B6" w14:textId="70FEFA3A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not</w:t>
            </w:r>
          </w:p>
        </w:tc>
        <w:tc>
          <w:tcPr>
            <w:tcW w:w="2126" w:type="dxa"/>
          </w:tcPr>
          <w:p w14:paraId="2B82E90E" w14:textId="00D283E0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insecure</w:t>
            </w:r>
          </w:p>
        </w:tc>
        <w:tc>
          <w:tcPr>
            <w:tcW w:w="2410" w:type="dxa"/>
          </w:tcPr>
          <w:p w14:paraId="583376E1" w14:textId="2719E525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immortal</w:t>
            </w:r>
          </w:p>
        </w:tc>
        <w:tc>
          <w:tcPr>
            <w:tcW w:w="2268" w:type="dxa"/>
          </w:tcPr>
          <w:p w14:paraId="496489CD" w14:textId="27787BD5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submerge</w:t>
            </w:r>
          </w:p>
        </w:tc>
        <w:tc>
          <w:tcPr>
            <w:tcW w:w="2126" w:type="dxa"/>
          </w:tcPr>
          <w:p w14:paraId="3107652D" w14:textId="543372FB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interfere</w:t>
            </w:r>
          </w:p>
        </w:tc>
        <w:tc>
          <w:tcPr>
            <w:tcW w:w="2126" w:type="dxa"/>
          </w:tcPr>
          <w:p w14:paraId="03C131D0" w14:textId="54CEEC26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 xml:space="preserve">grammar </w:t>
            </w:r>
          </w:p>
        </w:tc>
        <w:tc>
          <w:tcPr>
            <w:tcW w:w="2126" w:type="dxa"/>
          </w:tcPr>
          <w:p w14:paraId="25A0B076" w14:textId="2146519D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vibration</w:t>
            </w:r>
          </w:p>
        </w:tc>
      </w:tr>
      <w:tr w:rsidR="007E4C62" w:rsidRPr="00C770E1" w14:paraId="1DDEE925" w14:textId="77777777" w:rsidTr="005150AC">
        <w:tc>
          <w:tcPr>
            <w:tcW w:w="2122" w:type="dxa"/>
          </w:tcPr>
          <w:p w14:paraId="1F8CE3C3" w14:textId="21B5A56A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peace</w:t>
            </w:r>
          </w:p>
        </w:tc>
        <w:tc>
          <w:tcPr>
            <w:tcW w:w="2126" w:type="dxa"/>
          </w:tcPr>
          <w:p w14:paraId="7B0A6BB4" w14:textId="5097A1E2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inflexible</w:t>
            </w:r>
          </w:p>
        </w:tc>
        <w:tc>
          <w:tcPr>
            <w:tcW w:w="2410" w:type="dxa"/>
          </w:tcPr>
          <w:p w14:paraId="59D2DD9D" w14:textId="642A34CA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impossible</w:t>
            </w:r>
          </w:p>
        </w:tc>
        <w:tc>
          <w:tcPr>
            <w:tcW w:w="2268" w:type="dxa"/>
          </w:tcPr>
          <w:p w14:paraId="098CA861" w14:textId="4238137B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subtropical</w:t>
            </w:r>
          </w:p>
        </w:tc>
        <w:tc>
          <w:tcPr>
            <w:tcW w:w="2126" w:type="dxa"/>
          </w:tcPr>
          <w:p w14:paraId="74244AA1" w14:textId="7C503750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interview</w:t>
            </w:r>
          </w:p>
        </w:tc>
        <w:tc>
          <w:tcPr>
            <w:tcW w:w="2126" w:type="dxa"/>
          </w:tcPr>
          <w:p w14:paraId="2F5007F0" w14:textId="2C66EBE7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increase</w:t>
            </w:r>
          </w:p>
        </w:tc>
        <w:tc>
          <w:tcPr>
            <w:tcW w:w="2126" w:type="dxa"/>
          </w:tcPr>
          <w:p w14:paraId="2C4D48FF" w14:textId="0374CFDE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decoration</w:t>
            </w:r>
          </w:p>
        </w:tc>
      </w:tr>
      <w:tr w:rsidR="007E4C62" w:rsidRPr="00C770E1" w14:paraId="71C506C6" w14:textId="77777777" w:rsidTr="005150AC">
        <w:tc>
          <w:tcPr>
            <w:tcW w:w="2122" w:type="dxa"/>
          </w:tcPr>
          <w:p w14:paraId="0BA2EC3D" w14:textId="33572E0C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piece</w:t>
            </w:r>
          </w:p>
        </w:tc>
        <w:tc>
          <w:tcPr>
            <w:tcW w:w="2126" w:type="dxa"/>
          </w:tcPr>
          <w:p w14:paraId="044D91B1" w14:textId="328E5741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indefinite</w:t>
            </w:r>
          </w:p>
        </w:tc>
        <w:tc>
          <w:tcPr>
            <w:tcW w:w="2410" w:type="dxa"/>
          </w:tcPr>
          <w:p w14:paraId="2EDAE940" w14:textId="19B62ABD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impatient</w:t>
            </w:r>
          </w:p>
        </w:tc>
        <w:tc>
          <w:tcPr>
            <w:tcW w:w="2268" w:type="dxa"/>
          </w:tcPr>
          <w:p w14:paraId="1F330DB3" w14:textId="7C924B21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subdivide</w:t>
            </w:r>
          </w:p>
        </w:tc>
        <w:tc>
          <w:tcPr>
            <w:tcW w:w="2126" w:type="dxa"/>
          </w:tcPr>
          <w:p w14:paraId="04A15084" w14:textId="13593337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intercept</w:t>
            </w:r>
          </w:p>
        </w:tc>
        <w:tc>
          <w:tcPr>
            <w:tcW w:w="2126" w:type="dxa"/>
          </w:tcPr>
          <w:p w14:paraId="3B9A8C2E" w14:textId="600E9321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interest</w:t>
            </w:r>
          </w:p>
        </w:tc>
        <w:tc>
          <w:tcPr>
            <w:tcW w:w="2126" w:type="dxa"/>
          </w:tcPr>
          <w:p w14:paraId="33008B57" w14:textId="2A2F4423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donation</w:t>
            </w:r>
          </w:p>
        </w:tc>
      </w:tr>
      <w:tr w:rsidR="007E4C62" w:rsidRPr="00C770E1" w14:paraId="3269199E" w14:textId="77777777" w:rsidTr="005150AC">
        <w:tc>
          <w:tcPr>
            <w:tcW w:w="2122" w:type="dxa"/>
          </w:tcPr>
          <w:p w14:paraId="2EA1CF32" w14:textId="7255C2CF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 xml:space="preserve">plain </w:t>
            </w:r>
          </w:p>
        </w:tc>
        <w:tc>
          <w:tcPr>
            <w:tcW w:w="2126" w:type="dxa"/>
          </w:tcPr>
          <w:p w14:paraId="10966EFC" w14:textId="5F1F8612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inelegant</w:t>
            </w:r>
          </w:p>
        </w:tc>
        <w:tc>
          <w:tcPr>
            <w:tcW w:w="2410" w:type="dxa"/>
          </w:tcPr>
          <w:p w14:paraId="762C6766" w14:textId="57673894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imperfect</w:t>
            </w:r>
          </w:p>
        </w:tc>
        <w:tc>
          <w:tcPr>
            <w:tcW w:w="2268" w:type="dxa"/>
          </w:tcPr>
          <w:p w14:paraId="2087BA8E" w14:textId="2DF27004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subheading</w:t>
            </w:r>
          </w:p>
        </w:tc>
        <w:tc>
          <w:tcPr>
            <w:tcW w:w="2126" w:type="dxa"/>
          </w:tcPr>
          <w:p w14:paraId="120C8EDD" w14:textId="48C012A8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intercom</w:t>
            </w:r>
          </w:p>
        </w:tc>
        <w:tc>
          <w:tcPr>
            <w:tcW w:w="2126" w:type="dxa"/>
          </w:tcPr>
          <w:p w14:paraId="06D16D62" w14:textId="0B98A2A2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opposite</w:t>
            </w:r>
          </w:p>
        </w:tc>
        <w:tc>
          <w:tcPr>
            <w:tcW w:w="2126" w:type="dxa"/>
          </w:tcPr>
          <w:p w14:paraId="2B5E0BD0" w14:textId="79A3CE08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duration</w:t>
            </w:r>
          </w:p>
        </w:tc>
      </w:tr>
      <w:tr w:rsidR="007E4C62" w:rsidRPr="00C770E1" w14:paraId="49ADB2F1" w14:textId="77777777" w:rsidTr="005150AC">
        <w:tc>
          <w:tcPr>
            <w:tcW w:w="2122" w:type="dxa"/>
          </w:tcPr>
          <w:p w14:paraId="05089293" w14:textId="1C23F70E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plane</w:t>
            </w:r>
          </w:p>
        </w:tc>
        <w:tc>
          <w:tcPr>
            <w:tcW w:w="2126" w:type="dxa"/>
          </w:tcPr>
          <w:p w14:paraId="34EBD284" w14:textId="2AC9882A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incurable</w:t>
            </w:r>
          </w:p>
        </w:tc>
        <w:tc>
          <w:tcPr>
            <w:tcW w:w="2410" w:type="dxa"/>
          </w:tcPr>
          <w:p w14:paraId="55F7E5DF" w14:textId="10796FF4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irregular</w:t>
            </w:r>
          </w:p>
        </w:tc>
        <w:tc>
          <w:tcPr>
            <w:tcW w:w="2268" w:type="dxa"/>
          </w:tcPr>
          <w:p w14:paraId="223A86A3" w14:textId="1DC89C10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substandard</w:t>
            </w:r>
          </w:p>
        </w:tc>
        <w:tc>
          <w:tcPr>
            <w:tcW w:w="2126" w:type="dxa"/>
          </w:tcPr>
          <w:p w14:paraId="3A4BE0E6" w14:textId="3417E309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internet</w:t>
            </w:r>
          </w:p>
        </w:tc>
        <w:tc>
          <w:tcPr>
            <w:tcW w:w="2126" w:type="dxa"/>
          </w:tcPr>
          <w:p w14:paraId="0BFFAE8D" w14:textId="136DA637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straight</w:t>
            </w:r>
          </w:p>
        </w:tc>
        <w:tc>
          <w:tcPr>
            <w:tcW w:w="2126" w:type="dxa"/>
          </w:tcPr>
          <w:p w14:paraId="6AD80646" w14:textId="708E4C91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registration</w:t>
            </w:r>
          </w:p>
        </w:tc>
      </w:tr>
      <w:tr w:rsidR="007E4C62" w:rsidRPr="00C770E1" w14:paraId="4EE3A949" w14:textId="77777777" w:rsidTr="005150AC">
        <w:tc>
          <w:tcPr>
            <w:tcW w:w="2122" w:type="dxa"/>
          </w:tcPr>
          <w:p w14:paraId="27B6AD15" w14:textId="1E1C468C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weather</w:t>
            </w:r>
          </w:p>
        </w:tc>
        <w:tc>
          <w:tcPr>
            <w:tcW w:w="2126" w:type="dxa"/>
          </w:tcPr>
          <w:p w14:paraId="261AB6D4" w14:textId="3DCB23AE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inability</w:t>
            </w:r>
          </w:p>
        </w:tc>
        <w:tc>
          <w:tcPr>
            <w:tcW w:w="2410" w:type="dxa"/>
          </w:tcPr>
          <w:p w14:paraId="69E49F55" w14:textId="3524943E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irrelevant</w:t>
            </w:r>
          </w:p>
        </w:tc>
        <w:tc>
          <w:tcPr>
            <w:tcW w:w="2268" w:type="dxa"/>
          </w:tcPr>
          <w:p w14:paraId="02C16230" w14:textId="5757D3AE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subtitle</w:t>
            </w:r>
          </w:p>
        </w:tc>
        <w:tc>
          <w:tcPr>
            <w:tcW w:w="2126" w:type="dxa"/>
          </w:tcPr>
          <w:p w14:paraId="4FE08AE7" w14:textId="5F60AD26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interchange</w:t>
            </w:r>
          </w:p>
        </w:tc>
        <w:tc>
          <w:tcPr>
            <w:tcW w:w="2126" w:type="dxa"/>
          </w:tcPr>
          <w:p w14:paraId="743D93FD" w14:textId="1ADF7D13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strength</w:t>
            </w:r>
          </w:p>
        </w:tc>
        <w:tc>
          <w:tcPr>
            <w:tcW w:w="2126" w:type="dxa"/>
          </w:tcPr>
          <w:p w14:paraId="79633A1B" w14:textId="0ACDF575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population</w:t>
            </w:r>
          </w:p>
        </w:tc>
      </w:tr>
      <w:tr w:rsidR="007E4C62" w:rsidRPr="00C770E1" w14:paraId="374D246E" w14:textId="77777777" w:rsidTr="005150AC">
        <w:tc>
          <w:tcPr>
            <w:tcW w:w="2122" w:type="dxa"/>
          </w:tcPr>
          <w:p w14:paraId="6775DE95" w14:textId="1A4E3BC9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whether</w:t>
            </w:r>
          </w:p>
        </w:tc>
        <w:tc>
          <w:tcPr>
            <w:tcW w:w="2126" w:type="dxa"/>
          </w:tcPr>
          <w:p w14:paraId="2FE8DC83" w14:textId="46583CED" w:rsidR="007E4C62" w:rsidRPr="00C770E1" w:rsidRDefault="007E4C62" w:rsidP="007E4C62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inadequate</w:t>
            </w:r>
          </w:p>
        </w:tc>
        <w:tc>
          <w:tcPr>
            <w:tcW w:w="2410" w:type="dxa"/>
          </w:tcPr>
          <w:p w14:paraId="13605407" w14:textId="42261EB3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irresponsible</w:t>
            </w:r>
          </w:p>
        </w:tc>
        <w:tc>
          <w:tcPr>
            <w:tcW w:w="2268" w:type="dxa"/>
          </w:tcPr>
          <w:p w14:paraId="71843A20" w14:textId="4B748142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submit</w:t>
            </w:r>
          </w:p>
        </w:tc>
        <w:tc>
          <w:tcPr>
            <w:tcW w:w="2126" w:type="dxa"/>
          </w:tcPr>
          <w:p w14:paraId="78B6D68E" w14:textId="4F8F9EB6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interface</w:t>
            </w:r>
          </w:p>
        </w:tc>
        <w:tc>
          <w:tcPr>
            <w:tcW w:w="2126" w:type="dxa"/>
          </w:tcPr>
          <w:p w14:paraId="19520C62" w14:textId="53C88EDF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women</w:t>
            </w:r>
          </w:p>
        </w:tc>
        <w:tc>
          <w:tcPr>
            <w:tcW w:w="2126" w:type="dxa"/>
          </w:tcPr>
          <w:p w14:paraId="7BB1DCBF" w14:textId="501DEA49" w:rsidR="007E4C62" w:rsidRPr="00C770E1" w:rsidRDefault="007E4C62" w:rsidP="007E4C62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C770E1">
              <w:rPr>
                <w:rFonts w:ascii="NTFPreCursive" w:hAnsi="NTFPreCursive"/>
                <w:sz w:val="32"/>
                <w:szCs w:val="32"/>
              </w:rPr>
              <w:t>determination</w:t>
            </w:r>
          </w:p>
        </w:tc>
      </w:tr>
    </w:tbl>
    <w:p w14:paraId="3A02142E" w14:textId="77777777" w:rsidR="0085676F" w:rsidRPr="00C770E1" w:rsidRDefault="0085676F">
      <w:pPr>
        <w:rPr>
          <w:rFonts w:ascii="NTFPreCursive" w:hAnsi="NTFPreCursive"/>
          <w:sz w:val="28"/>
          <w:szCs w:val="28"/>
        </w:rPr>
      </w:pPr>
    </w:p>
    <w:sectPr w:rsidR="0085676F" w:rsidRPr="00C770E1" w:rsidSect="00EE102A">
      <w:pgSz w:w="16838" w:h="11906" w:orient="landscape"/>
      <w:pgMar w:top="709" w:right="678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Dyslexic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76F"/>
    <w:rsid w:val="00061F22"/>
    <w:rsid w:val="00112241"/>
    <w:rsid w:val="00161FE6"/>
    <w:rsid w:val="001C0084"/>
    <w:rsid w:val="001C7A6B"/>
    <w:rsid w:val="001E3A46"/>
    <w:rsid w:val="00225656"/>
    <w:rsid w:val="00262C11"/>
    <w:rsid w:val="0030562F"/>
    <w:rsid w:val="00310ADA"/>
    <w:rsid w:val="00330661"/>
    <w:rsid w:val="003474F5"/>
    <w:rsid w:val="00370798"/>
    <w:rsid w:val="003759DA"/>
    <w:rsid w:val="003A52EB"/>
    <w:rsid w:val="003E37D4"/>
    <w:rsid w:val="00453CF6"/>
    <w:rsid w:val="004E661B"/>
    <w:rsid w:val="005150AC"/>
    <w:rsid w:val="00555B17"/>
    <w:rsid w:val="00562552"/>
    <w:rsid w:val="00562FC5"/>
    <w:rsid w:val="00567590"/>
    <w:rsid w:val="005F20B7"/>
    <w:rsid w:val="006A14A1"/>
    <w:rsid w:val="006F7EB6"/>
    <w:rsid w:val="00726378"/>
    <w:rsid w:val="00747374"/>
    <w:rsid w:val="0079205F"/>
    <w:rsid w:val="007E4C62"/>
    <w:rsid w:val="00817E95"/>
    <w:rsid w:val="0085676F"/>
    <w:rsid w:val="008D3940"/>
    <w:rsid w:val="008F688F"/>
    <w:rsid w:val="0096793C"/>
    <w:rsid w:val="00997C25"/>
    <w:rsid w:val="00A44B7C"/>
    <w:rsid w:val="00AC6C62"/>
    <w:rsid w:val="00AD5940"/>
    <w:rsid w:val="00B40811"/>
    <w:rsid w:val="00BD14EF"/>
    <w:rsid w:val="00BD6E7A"/>
    <w:rsid w:val="00BE3BAF"/>
    <w:rsid w:val="00C335D8"/>
    <w:rsid w:val="00C425D8"/>
    <w:rsid w:val="00C742FC"/>
    <w:rsid w:val="00C770E1"/>
    <w:rsid w:val="00CC7320"/>
    <w:rsid w:val="00D43188"/>
    <w:rsid w:val="00DA3708"/>
    <w:rsid w:val="00DB217F"/>
    <w:rsid w:val="00DD1419"/>
    <w:rsid w:val="00E00C0E"/>
    <w:rsid w:val="00EE102A"/>
    <w:rsid w:val="00EE1094"/>
    <w:rsid w:val="00EF475F"/>
    <w:rsid w:val="00F250DE"/>
    <w:rsid w:val="00FC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BD88D"/>
  <w15:chartTrackingRefBased/>
  <w15:docId w15:val="{DECCB8E1-2DEC-4F96-B3D8-28119B7AD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7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7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7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7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7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7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7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7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7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7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7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7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7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7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7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7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7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7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7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56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Gilly Hall</dc:creator>
  <cp:keywords/>
  <dc:description/>
  <cp:lastModifiedBy>Gilly Hall</cp:lastModifiedBy>
  <cp:revision>27</cp:revision>
  <dcterms:created xsi:type="dcterms:W3CDTF">2026-01-21T10:52:00Z</dcterms:created>
  <dcterms:modified xsi:type="dcterms:W3CDTF">2026-07-29T10:37:00Z</dcterms:modified>
</cp:coreProperties>
</file>